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10C59" w14:textId="701A761D" w:rsidR="007C685E" w:rsidRDefault="002F7D6A" w:rsidP="006C12C0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>
        <w:rPr>
          <w:rFonts w:eastAsiaTheme="majorEastAsia" w:cs="Arial"/>
          <w:b/>
          <w:noProof/>
          <w:color w:val="FFD006"/>
          <w:sz w:val="72"/>
          <w:szCs w:val="72"/>
          <w:u w:val="single" w:color="FFD006"/>
          <w:lang w:eastAsia="ja-JP"/>
        </w:rPr>
        <w:drawing>
          <wp:anchor distT="0" distB="0" distL="114300" distR="114300" simplePos="0" relativeHeight="251659265" behindDoc="1" locked="0" layoutInCell="1" allowOverlap="1" wp14:anchorId="06D1721A" wp14:editId="1164FFD4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1731645" cy="1767840"/>
            <wp:effectExtent l="0" t="0" r="1905" b="3810"/>
            <wp:wrapTight wrapText="bothSides">
              <wp:wrapPolygon edited="0">
                <wp:start x="9505" y="0"/>
                <wp:lineTo x="6416" y="233"/>
                <wp:lineTo x="3564" y="2328"/>
                <wp:lineTo x="3564" y="3724"/>
                <wp:lineTo x="713" y="4190"/>
                <wp:lineTo x="0" y="6983"/>
                <wp:lineTo x="0" y="14664"/>
                <wp:lineTo x="1188" y="14897"/>
                <wp:lineTo x="950" y="16293"/>
                <wp:lineTo x="2376" y="18621"/>
                <wp:lineTo x="7842" y="21414"/>
                <wp:lineTo x="8792" y="21414"/>
                <wp:lineTo x="10218" y="21414"/>
                <wp:lineTo x="11881" y="21414"/>
                <wp:lineTo x="17347" y="19319"/>
                <wp:lineTo x="18059" y="18621"/>
                <wp:lineTo x="20673" y="14897"/>
                <wp:lineTo x="21386" y="11172"/>
                <wp:lineTo x="21386" y="8612"/>
                <wp:lineTo x="21149" y="7448"/>
                <wp:lineTo x="19248" y="3259"/>
                <wp:lineTo x="14020" y="698"/>
                <wp:lineTo x="11644" y="0"/>
                <wp:lineTo x="9505" y="0"/>
              </wp:wrapPolygon>
            </wp:wrapTight>
            <wp:docPr id="2556698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7F3DE" w14:textId="77777777" w:rsidR="007C685E" w:rsidRDefault="007C685E" w:rsidP="006C12C0">
      <w:pPr>
        <w:jc w:val="center"/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0EAC16AE" w14:textId="77777777" w:rsidR="002F7D6A" w:rsidRDefault="002F7D6A" w:rsidP="006C12C0">
      <w:pPr>
        <w:jc w:val="center"/>
        <w:rPr>
          <w:rFonts w:eastAsiaTheme="majorEastAsia" w:cs="Arial"/>
          <w:b/>
          <w:sz w:val="72"/>
          <w:szCs w:val="72"/>
          <w:lang w:eastAsia="ja-JP"/>
        </w:rPr>
      </w:pPr>
    </w:p>
    <w:p w14:paraId="2C43B91B" w14:textId="6AB7224F" w:rsidR="00A23725" w:rsidRPr="00155C8B" w:rsidRDefault="00155C8B" w:rsidP="006C12C0">
      <w:pPr>
        <w:jc w:val="center"/>
        <w:rPr>
          <w:rFonts w:eastAsiaTheme="majorEastAsia" w:cs="Arial"/>
          <w:b/>
          <w:sz w:val="72"/>
          <w:szCs w:val="72"/>
          <w:lang w:eastAsia="ja-JP"/>
        </w:rPr>
      </w:pPr>
      <w:r w:rsidRPr="00155C8B">
        <w:rPr>
          <w:rFonts w:eastAsiaTheme="majorEastAsia" w:cs="Arial"/>
          <w:b/>
          <w:sz w:val="72"/>
          <w:szCs w:val="72"/>
          <w:lang w:eastAsia="ja-JP"/>
        </w:rPr>
        <w:t>Culcheth Primary School</w:t>
      </w:r>
    </w:p>
    <w:p w14:paraId="7D272B84" w14:textId="61FA1471" w:rsidR="002558CC" w:rsidRPr="002558CC" w:rsidRDefault="004849A4" w:rsidP="005E6A7D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64"/>
          <w:szCs w:val="64"/>
        </w:rPr>
      </w:pPr>
      <w:r>
        <w:rPr>
          <w:rFonts w:asciiTheme="minorHAnsi" w:eastAsia="Times New Roman" w:hAnsiTheme="minorHAnsi" w:cstheme="minorHAnsi"/>
          <w:b/>
          <w:sz w:val="64"/>
          <w:szCs w:val="64"/>
        </w:rPr>
        <w:t>Vexatious Parent</w:t>
      </w:r>
      <w:r w:rsidR="00104D41">
        <w:rPr>
          <w:rFonts w:asciiTheme="minorHAnsi" w:eastAsia="Times New Roman" w:hAnsiTheme="minorHAnsi" w:cstheme="minorHAnsi"/>
          <w:b/>
          <w:sz w:val="64"/>
          <w:szCs w:val="64"/>
        </w:rPr>
        <w:t xml:space="preserve"> Policy</w:t>
      </w:r>
      <w:r w:rsidR="002558CC" w:rsidRPr="002558CC">
        <w:rPr>
          <w:rFonts w:asciiTheme="minorHAnsi" w:eastAsia="Times New Roman" w:hAnsiTheme="minorHAnsi" w:cstheme="minorHAnsi"/>
          <w:b/>
          <w:sz w:val="64"/>
          <w:szCs w:val="64"/>
        </w:rPr>
        <w:t xml:space="preserve"> </w:t>
      </w:r>
    </w:p>
    <w:p w14:paraId="55C48F61" w14:textId="66ED10DB" w:rsidR="00A23725" w:rsidRPr="002558CC" w:rsidRDefault="002558CC" w:rsidP="005E6A7D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64"/>
          <w:szCs w:val="64"/>
        </w:rPr>
      </w:pPr>
      <w:r w:rsidRPr="002558CC">
        <w:rPr>
          <w:rFonts w:asciiTheme="minorHAnsi" w:eastAsia="Times New Roman" w:hAnsiTheme="minorHAnsi" w:cstheme="minorHAnsi"/>
          <w:b/>
          <w:sz w:val="64"/>
          <w:szCs w:val="64"/>
        </w:rPr>
        <w:t>2025-2026</w:t>
      </w:r>
    </w:p>
    <w:p w14:paraId="6F6FA5F2" w14:textId="77777777" w:rsidR="005E6A7D" w:rsidRDefault="005E6A7D" w:rsidP="005E6A7D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34"/>
        <w:tblW w:w="0" w:type="auto"/>
        <w:tblLook w:val="04A0" w:firstRow="1" w:lastRow="0" w:firstColumn="1" w:lastColumn="0" w:noHBand="0" w:noVBand="1"/>
      </w:tblPr>
      <w:tblGrid>
        <w:gridCol w:w="3571"/>
        <w:gridCol w:w="2525"/>
      </w:tblGrid>
      <w:tr w:rsidR="005E6A7D" w14:paraId="58CE7C56" w14:textId="77777777" w:rsidTr="005E6A7D">
        <w:trPr>
          <w:trHeight w:val="678"/>
        </w:trPr>
        <w:tc>
          <w:tcPr>
            <w:tcW w:w="3571" w:type="dxa"/>
            <w:tcBorders>
              <w:top w:val="nil"/>
              <w:left w:val="nil"/>
              <w:bottom w:val="nil"/>
              <w:right w:val="nil"/>
            </w:tcBorders>
          </w:tcPr>
          <w:p w14:paraId="1C96D0F7" w14:textId="77777777" w:rsidR="005E6A7D" w:rsidRPr="00F317F9" w:rsidRDefault="005E6A7D" w:rsidP="005E6A7D">
            <w:pPr>
              <w:rPr>
                <w:sz w:val="28"/>
                <w:szCs w:val="28"/>
                <w:lang w:val="en-US" w:eastAsia="ja-JP"/>
              </w:rPr>
            </w:pPr>
            <w:r w:rsidRPr="00F317F9">
              <w:rPr>
                <w:sz w:val="28"/>
                <w:szCs w:val="28"/>
                <w:lang w:val="en-US" w:eastAsia="ja-JP"/>
              </w:rPr>
              <w:t>Date policy last reviewed:</w:t>
            </w:r>
          </w:p>
        </w:tc>
        <w:tc>
          <w:tcPr>
            <w:tcW w:w="2525" w:type="dxa"/>
            <w:tcBorders>
              <w:top w:val="nil"/>
              <w:left w:val="nil"/>
              <w:right w:val="nil"/>
            </w:tcBorders>
          </w:tcPr>
          <w:p w14:paraId="60DB5165" w14:textId="77777777" w:rsidR="005E6A7D" w:rsidRPr="00F317F9" w:rsidRDefault="005E6A7D" w:rsidP="005E6A7D">
            <w:pPr>
              <w:rPr>
                <w:sz w:val="28"/>
                <w:szCs w:val="28"/>
                <w:lang w:val="en-US" w:eastAsia="ja-JP"/>
              </w:rPr>
            </w:pPr>
            <w:r w:rsidRPr="00F317F9">
              <w:rPr>
                <w:sz w:val="28"/>
                <w:szCs w:val="28"/>
                <w:lang w:val="en-US" w:eastAsia="ja-JP"/>
              </w:rPr>
              <w:t>September 2025</w:t>
            </w:r>
          </w:p>
        </w:tc>
      </w:tr>
    </w:tbl>
    <w:p w14:paraId="77EFF859" w14:textId="3192C6AD" w:rsidR="001C7E09" w:rsidRDefault="001C7E09" w:rsidP="006C12C0">
      <w:pPr>
        <w:rPr>
          <w:rFonts w:eastAsiaTheme="majorEastAsia" w:cs="Arial"/>
          <w:sz w:val="80"/>
          <w:szCs w:val="80"/>
          <w:lang w:val="en-US" w:eastAsia="ja-JP"/>
        </w:rPr>
      </w:pPr>
    </w:p>
    <w:p w14:paraId="3C2C739A" w14:textId="0B71806A" w:rsidR="005E6A7D" w:rsidRPr="00157285" w:rsidRDefault="005E6A7D" w:rsidP="006F0499">
      <w:pPr>
        <w:tabs>
          <w:tab w:val="right" w:pos="3476"/>
        </w:tabs>
        <w:rPr>
          <w:rFonts w:asciiTheme="minorHAnsi" w:hAnsiTheme="minorHAnsi" w:cstheme="minorHAnsi"/>
          <w:sz w:val="24"/>
          <w:szCs w:val="24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83C3011" wp14:editId="340B31C0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3409950" cy="294198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8B0F" w14:textId="0E3D6A6A" w:rsidR="00D4425F" w:rsidRPr="00F317F9" w:rsidRDefault="00D4425F" w:rsidP="00A2372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F317F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Last updated: </w:t>
                            </w:r>
                            <w:r w:rsidR="002F7D6A" w:rsidRPr="00F317F9">
                              <w:rPr>
                                <w:rFonts w:cs="Arial"/>
                                <w:sz w:val="28"/>
                                <w:szCs w:val="28"/>
                              </w:rPr>
                              <w:t>September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C30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pt;width:268.5pt;height:23.1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" stroked="f">
                <v:textbox>
                  <w:txbxContent>
                    <w:p w14:paraId="36B98B0F" w14:textId="0E3D6A6A" w:rsidR="00D4425F" w:rsidRPr="00F317F9" w:rsidRDefault="00D4425F" w:rsidP="00A2372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F317F9">
                        <w:rPr>
                          <w:rFonts w:cs="Arial"/>
                          <w:sz w:val="28"/>
                          <w:szCs w:val="28"/>
                        </w:rPr>
                        <w:t xml:space="preserve">Last updated: </w:t>
                      </w:r>
                      <w:r w:rsidR="002F7D6A" w:rsidRPr="00F317F9">
                        <w:rPr>
                          <w:rFonts w:cs="Arial"/>
                          <w:sz w:val="28"/>
                          <w:szCs w:val="28"/>
                        </w:rPr>
                        <w:t>September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499">
        <w:rPr>
          <w:rFonts w:asciiTheme="minorHAnsi" w:hAnsiTheme="minorHAnsi" w:cstheme="minorHAnsi"/>
          <w:sz w:val="24"/>
          <w:szCs w:val="24"/>
        </w:rPr>
        <w:tab/>
      </w:r>
    </w:p>
    <w:p w14:paraId="105BBFBA" w14:textId="7B58D82E" w:rsidR="005E6A7D" w:rsidRPr="00157285" w:rsidRDefault="005E6A7D" w:rsidP="00570AD9">
      <w:pPr>
        <w:rPr>
          <w:rFonts w:asciiTheme="minorHAnsi" w:hAnsiTheme="minorHAnsi" w:cstheme="minorHAnsi"/>
          <w:sz w:val="24"/>
          <w:szCs w:val="24"/>
        </w:rPr>
      </w:pPr>
    </w:p>
    <w:p w14:paraId="3F3FE9B1" w14:textId="77777777" w:rsidR="002558CC" w:rsidRDefault="002558CC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4" w:name="_Statement_of_Intent"/>
      <w:bookmarkStart w:id="5" w:name="_Statement_of_intent_1"/>
      <w:bookmarkStart w:id="6" w:name="_[Updated]_Aim_of"/>
      <w:bookmarkEnd w:id="4"/>
      <w:bookmarkEnd w:id="5"/>
      <w:bookmarkEnd w:id="6"/>
      <w:r>
        <w:rPr>
          <w:rFonts w:asciiTheme="minorHAnsi" w:hAnsiTheme="minorHAnsi" w:cstheme="minorHAnsi"/>
          <w:b/>
          <w:sz w:val="24"/>
          <w:szCs w:val="24"/>
          <w:u w:val="single"/>
        </w:rPr>
        <w:br w:type="page"/>
      </w:r>
    </w:p>
    <w:p w14:paraId="76EB6EF6" w14:textId="77777777" w:rsidR="003615D6" w:rsidRPr="003615D6" w:rsidRDefault="00E069CB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bookmarkStart w:id="7" w:name="SoI"/>
      <w:r w:rsidRPr="003615D6">
        <w:rPr>
          <w:rFonts w:eastAsia="Times New Roman" w:cs="Arial"/>
          <w:b/>
          <w:bCs/>
          <w:noProof/>
          <w:color w:val="000000"/>
          <w:u w:val="single"/>
          <w:lang w:eastAsia="en-GB"/>
        </w:rPr>
        <w:lastRenderedPageBreak/>
        <w:drawing>
          <wp:anchor distT="0" distB="0" distL="114300" distR="114300" simplePos="0" relativeHeight="251718657" behindDoc="1" locked="0" layoutInCell="1" allowOverlap="1" wp14:anchorId="6A95FD3B" wp14:editId="62A1C8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66285" cy="4681855"/>
            <wp:effectExtent l="0" t="0" r="5715" b="4445"/>
            <wp:wrapNone/>
            <wp:docPr id="201161126" name="Picture 32" descr="A logo with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1126" name="Picture 32" descr="A logo with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D6" w:rsidRPr="003615D6">
        <w:rPr>
          <w:rFonts w:eastAsia="Times New Roman" w:cs="Arial"/>
          <w:b/>
          <w:bCs/>
          <w:color w:val="000000"/>
          <w:u w:val="single"/>
          <w:lang w:eastAsia="en-GB"/>
        </w:rPr>
        <w:t>1. Introduction</w:t>
      </w:r>
    </w:p>
    <w:p w14:paraId="25148EAA" w14:textId="617BFE32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Culcheth Community Primary School is committed to fostering positive and productive relationships with parents and carers. We recognise that parents/carers may have concerns or complaints from time to time, and we will address these in a fair, consistent, and timely manner, as outlined in our Complaints Policy.</w:t>
      </w:r>
    </w:p>
    <w:p w14:paraId="63F6C8C7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However, in a small minority of cases, the behaviour of a parent/carer may become challenging, unacceptable, and/or 'vexatious'. This policy sets out how the school will respond in such situations.</w:t>
      </w:r>
    </w:p>
    <w:p w14:paraId="39D25C7E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policy aims to:</w:t>
      </w:r>
    </w:p>
    <w:p w14:paraId="02A06DEE" w14:textId="77777777" w:rsidR="003615D6" w:rsidRPr="003615D6" w:rsidRDefault="003615D6" w:rsidP="00F20119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Uphold the standards of courtesy and reasonableness that should characterise all communication between the school and parents/carers.</w:t>
      </w:r>
    </w:p>
    <w:p w14:paraId="79F9E9A6" w14:textId="77777777" w:rsidR="003615D6" w:rsidRPr="003615D6" w:rsidRDefault="003615D6" w:rsidP="00F20119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Support the well-being of pupils, staff, and all other members of the school community.</w:t>
      </w:r>
    </w:p>
    <w:p w14:paraId="3168C01E" w14:textId="77777777" w:rsidR="003615D6" w:rsidRPr="003615D6" w:rsidRDefault="003615D6" w:rsidP="00F20119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Ensure that the school's ability to provide a high-quality education to its pupils is not compromised.</w:t>
      </w:r>
    </w:p>
    <w:p w14:paraId="61D01B7F" w14:textId="77777777" w:rsidR="003615D6" w:rsidRPr="003615D6" w:rsidRDefault="003615D6" w:rsidP="00F20119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Deal fairly, honestly, and transparently with parents/carers whose behaviour is deemed to be unacceptable.</w:t>
      </w:r>
    </w:p>
    <w:p w14:paraId="07BBD29F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4B8BDE6D" w14:textId="77777777" w:rsidR="003615D6" w:rsidRPr="003615D6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3615D6">
        <w:rPr>
          <w:rFonts w:eastAsia="Times New Roman" w:cs="Arial"/>
          <w:b/>
          <w:bCs/>
          <w:color w:val="000000"/>
          <w:u w:val="single"/>
          <w:lang w:eastAsia="en-GB"/>
        </w:rPr>
        <w:t>2. Definition of Vexatious Behaviour</w:t>
      </w:r>
    </w:p>
    <w:p w14:paraId="7E01AB86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Vexatious behaviour is characterised by actions that are persistent, repetitive, and unreasonable, and that:</w:t>
      </w:r>
    </w:p>
    <w:p w14:paraId="1B5DBD72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Are obsessive, harassing, prolific, and/or repetitious.</w:t>
      </w:r>
    </w:p>
    <w:p w14:paraId="15712264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Place unreasonable demands on school staff time and resources, to the detriment of the school's efficient operation and the well-being of staff and pupils.</w:t>
      </w:r>
    </w:p>
    <w:p w14:paraId="4A9AB013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Are aimed at causing disruption, annoyance, or distress.</w:t>
      </w:r>
    </w:p>
    <w:p w14:paraId="5E6A8523" w14:textId="6CD3AE7C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Involve pursuing complaints or grievances without merit or insisting on unrealistic outcomes.</w:t>
      </w:r>
    </w:p>
    <w:p w14:paraId="25904ACA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 xml:space="preserve">Involve introducing trivial or irrelevant information that the parent/carer expects to be </w:t>
      </w:r>
      <w:proofErr w:type="gramStart"/>
      <w:r w:rsidRPr="003615D6">
        <w:rPr>
          <w:rFonts w:eastAsia="Times New Roman" w:cs="Arial"/>
          <w:color w:val="000000"/>
          <w:lang w:eastAsia="en-GB"/>
        </w:rPr>
        <w:t>taken into account</w:t>
      </w:r>
      <w:proofErr w:type="gramEnd"/>
      <w:r w:rsidRPr="003615D6">
        <w:rPr>
          <w:rFonts w:eastAsia="Times New Roman" w:cs="Arial"/>
          <w:color w:val="000000"/>
          <w:lang w:eastAsia="en-GB"/>
        </w:rPr>
        <w:t xml:space="preserve"> and responded to.</w:t>
      </w:r>
    </w:p>
    <w:p w14:paraId="16DEEC14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Involve making excessive demands for information or responses.</w:t>
      </w:r>
    </w:p>
    <w:p w14:paraId="621BFA3A" w14:textId="77777777" w:rsidR="003615D6" w:rsidRPr="003615D6" w:rsidRDefault="003615D6" w:rsidP="00F20119">
      <w:pPr>
        <w:numPr>
          <w:ilvl w:val="0"/>
          <w:numId w:val="8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Use aggressive, intimidating, or abusive language (verbal or written).</w:t>
      </w:r>
    </w:p>
    <w:p w14:paraId="665B7496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71ABE170" w14:textId="69F47986" w:rsid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It is important to note that a parent/carer may have a genuine concern or complaint, but the manner in which they pursue it may become vexatious.</w:t>
      </w:r>
    </w:p>
    <w:p w14:paraId="536A80AC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0A04987F" w14:textId="77777777" w:rsidR="003615D6" w:rsidRPr="003615D6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3615D6">
        <w:rPr>
          <w:rFonts w:eastAsia="Times New Roman" w:cs="Arial"/>
          <w:b/>
          <w:bCs/>
          <w:color w:val="000000"/>
          <w:u w:val="single"/>
          <w:lang w:eastAsia="en-GB"/>
        </w:rPr>
        <w:t>3. Examples of Vexatious Behaviour</w:t>
      </w:r>
    </w:p>
    <w:p w14:paraId="56EFCC4F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following is a non-exhaustive list of examples of what may be considered vexatious behaviour:</w:t>
      </w:r>
    </w:p>
    <w:p w14:paraId="1C64A416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Persistent and repetitive phone calls, emails, or letters about the same issue, after the school has provided a full response.</w:t>
      </w:r>
    </w:p>
    <w:p w14:paraId="4317FD52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lastRenderedPageBreak/>
        <w:t>Refusing to accept that a complaint has been fully investigated and that the school's complaints procedure has been exhausted.</w:t>
      </w:r>
    </w:p>
    <w:p w14:paraId="5242EEC0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Changing the basis of a complaint repeatedly.</w:t>
      </w:r>
    </w:p>
    <w:p w14:paraId="39754FA6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Submitting multiple complaints about different issues, both individually and combined, that could be viewed as an attempt to overwhelm the school.</w:t>
      </w:r>
    </w:p>
    <w:p w14:paraId="397805A2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Insisting on seeing specific members of staff without reasonable cause.</w:t>
      </w:r>
    </w:p>
    <w:p w14:paraId="6F9EACFD" w14:textId="77777777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Making unreasonable demands regarding timescales, methods of communication, or the nature of the response.</w:t>
      </w:r>
    </w:p>
    <w:p w14:paraId="25D7CF90" w14:textId="412EEE64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Using threatening, abusive, or offensive language or behaviour towards school staff, either in person, in writing, or electronically (including social media).</w:t>
      </w:r>
    </w:p>
    <w:p w14:paraId="0B55E790" w14:textId="64CFF07A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Spreading malicious or unfounded allegations about the school or its staff.</w:t>
      </w:r>
    </w:p>
    <w:p w14:paraId="391A9610" w14:textId="5A23CBC0" w:rsidR="003615D6" w:rsidRPr="003615D6" w:rsidRDefault="001E5FB8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>
        <w:rPr>
          <w:rFonts w:eastAsia="Times New Roman" w:cs="Arial"/>
          <w:noProof/>
          <w:color w:val="000000"/>
          <w:lang w:eastAsia="en-GB"/>
        </w:rPr>
        <w:drawing>
          <wp:anchor distT="0" distB="0" distL="114300" distR="114300" simplePos="0" relativeHeight="251723777" behindDoc="1" locked="0" layoutInCell="1" allowOverlap="1" wp14:anchorId="3603D407" wp14:editId="2A4C5A18">
            <wp:simplePos x="0" y="0"/>
            <wp:positionH relativeFrom="margin">
              <wp:align>center</wp:align>
            </wp:positionH>
            <wp:positionV relativeFrom="page">
              <wp:posOffset>2840619</wp:posOffset>
            </wp:positionV>
            <wp:extent cx="4566285" cy="4681855"/>
            <wp:effectExtent l="0" t="0" r="5715" b="4445"/>
            <wp:wrapNone/>
            <wp:docPr id="15935826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D6" w:rsidRPr="003615D6">
        <w:rPr>
          <w:rFonts w:eastAsia="Times New Roman" w:cs="Arial"/>
          <w:color w:val="000000"/>
          <w:lang w:eastAsia="en-GB"/>
        </w:rPr>
        <w:t>Recording meetings or conversations without the explicit consent of all parties involved.</w:t>
      </w:r>
    </w:p>
    <w:p w14:paraId="12D88AA8" w14:textId="5EDA4EBB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Persistent refusal to follow school policies and procedures.</w:t>
      </w:r>
    </w:p>
    <w:p w14:paraId="3570D943" w14:textId="139BC6BC" w:rsidR="003615D6" w:rsidRPr="003615D6" w:rsidRDefault="003615D6" w:rsidP="00F20119">
      <w:pPr>
        <w:numPr>
          <w:ilvl w:val="0"/>
          <w:numId w:val="9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Unreasonably pursuing a complaint that is being, or has been, investigated by an external agency (e.g., the local authority, Ofsted).</w:t>
      </w:r>
    </w:p>
    <w:p w14:paraId="454BC278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06705B5A" w14:textId="77777777" w:rsidR="003615D6" w:rsidRPr="003615D6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3615D6">
        <w:rPr>
          <w:rFonts w:eastAsia="Times New Roman" w:cs="Arial"/>
          <w:b/>
          <w:bCs/>
          <w:color w:val="000000"/>
          <w:u w:val="single"/>
          <w:lang w:eastAsia="en-GB"/>
        </w:rPr>
        <w:t>4. Procedure for Dealing with Vexatious Behaviour</w:t>
      </w:r>
    </w:p>
    <w:p w14:paraId="3B34A2A4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following procedure will be followed when dealing with behaviour that is deemed to be potentially vexatious:</w:t>
      </w:r>
    </w:p>
    <w:p w14:paraId="3D4094FD" w14:textId="77777777" w:rsidR="003615D6" w:rsidRPr="003615D6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3615D6">
        <w:rPr>
          <w:rFonts w:eastAsia="Times New Roman" w:cs="Arial"/>
          <w:b/>
          <w:bCs/>
          <w:i/>
          <w:iCs/>
          <w:color w:val="000000"/>
          <w:lang w:eastAsia="en-GB"/>
        </w:rPr>
        <w:t>4.1 Initial Concerns</w:t>
      </w:r>
    </w:p>
    <w:p w14:paraId="37E91263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Any concerns about a parent/carer's behaviour will be raised with the Headteacher (or designated senior member of staff) as soon as possible.</w:t>
      </w:r>
    </w:p>
    <w:p w14:paraId="749A7B3B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Headteacher will review the situation, gather all relevant information, and determine whether the behaviour may be considered vexatious according to the criteria outlined in this policy.</w:t>
      </w:r>
    </w:p>
    <w:p w14:paraId="0F4BAAA3" w14:textId="77777777" w:rsidR="003615D6" w:rsidRPr="003615D6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3615D6">
        <w:rPr>
          <w:rFonts w:eastAsia="Times New Roman" w:cs="Arial"/>
          <w:b/>
          <w:bCs/>
          <w:i/>
          <w:iCs/>
          <w:color w:val="000000"/>
          <w:lang w:eastAsia="en-GB"/>
        </w:rPr>
        <w:t>4.2 Informal Resolution</w:t>
      </w:r>
    </w:p>
    <w:p w14:paraId="30AA4253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 many cases, it may be possible to resolve the situation informally. The Headteacher (or designated senior member of staff) will meet with the parent/carer to:</w:t>
      </w:r>
    </w:p>
    <w:p w14:paraId="5A91D997" w14:textId="77777777" w:rsidR="003615D6" w:rsidRPr="003615D6" w:rsidRDefault="003615D6" w:rsidP="00F20119">
      <w:pPr>
        <w:numPr>
          <w:ilvl w:val="0"/>
          <w:numId w:val="10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Explain the concerns about their behaviour.</w:t>
      </w:r>
    </w:p>
    <w:p w14:paraId="6EE46E8B" w14:textId="77777777" w:rsidR="003615D6" w:rsidRPr="003615D6" w:rsidRDefault="003615D6" w:rsidP="00F20119">
      <w:pPr>
        <w:numPr>
          <w:ilvl w:val="0"/>
          <w:numId w:val="10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Remind them of the school's expectations regarding communication and conduct.</w:t>
      </w:r>
    </w:p>
    <w:p w14:paraId="450120C5" w14:textId="77777777" w:rsidR="003615D6" w:rsidRPr="003615D6" w:rsidRDefault="003615D6" w:rsidP="00F20119">
      <w:pPr>
        <w:numPr>
          <w:ilvl w:val="0"/>
          <w:numId w:val="10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Seek to find a way forward that addresses the parent/carer's concerns while ensuring the well-being of pupils and staff.</w:t>
      </w:r>
    </w:p>
    <w:p w14:paraId="07C8FA96" w14:textId="66BE3D5C" w:rsidR="003615D6" w:rsidRDefault="003615D6" w:rsidP="00F20119">
      <w:pPr>
        <w:numPr>
          <w:ilvl w:val="0"/>
          <w:numId w:val="10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 clear written record of the meeting and any agreed outcomes will be kept.</w:t>
      </w:r>
    </w:p>
    <w:p w14:paraId="0DBB25B5" w14:textId="77777777" w:rsidR="001E5FB8" w:rsidRPr="001E5FB8" w:rsidRDefault="001E5FB8" w:rsidP="001E5FB8">
      <w:pPr>
        <w:spacing w:after="0" w:line="240" w:lineRule="auto"/>
        <w:ind w:left="720"/>
        <w:rPr>
          <w:rFonts w:eastAsia="Times New Roman" w:cs="Arial"/>
          <w:color w:val="000000"/>
          <w:lang w:eastAsia="en-GB"/>
        </w:rPr>
      </w:pPr>
    </w:p>
    <w:p w14:paraId="4442080F" w14:textId="77777777" w:rsidR="003615D6" w:rsidRPr="003615D6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3615D6">
        <w:rPr>
          <w:rFonts w:eastAsia="Times New Roman" w:cs="Arial"/>
          <w:b/>
          <w:bCs/>
          <w:i/>
          <w:iCs/>
          <w:color w:val="000000"/>
          <w:lang w:eastAsia="en-GB"/>
        </w:rPr>
        <w:t>4.3 Formal Warning</w:t>
      </w:r>
    </w:p>
    <w:p w14:paraId="7F5D4AC8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If the informal approach does not resolve the situation, or if the behaviour is deemed to be serious, the Headteacher will send the parent/carer a formal written warning.</w:t>
      </w:r>
    </w:p>
    <w:p w14:paraId="6F0DEC04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warning letter will:</w:t>
      </w:r>
    </w:p>
    <w:p w14:paraId="7ED7984B" w14:textId="77777777" w:rsidR="003615D6" w:rsidRPr="003615D6" w:rsidRDefault="003615D6" w:rsidP="00F20119">
      <w:pPr>
        <w:numPr>
          <w:ilvl w:val="0"/>
          <w:numId w:val="11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Clearly identify the behaviour that is considered to be unacceptable and/or vexatious.</w:t>
      </w:r>
    </w:p>
    <w:p w14:paraId="347BC57E" w14:textId="77777777" w:rsidR="003615D6" w:rsidRPr="003615D6" w:rsidRDefault="003615D6" w:rsidP="00F20119">
      <w:pPr>
        <w:numPr>
          <w:ilvl w:val="0"/>
          <w:numId w:val="11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Explain the impact of the behaviour on the school, staff, and/or pupils.</w:t>
      </w:r>
    </w:p>
    <w:p w14:paraId="3865BEBD" w14:textId="77777777" w:rsidR="003615D6" w:rsidRPr="003615D6" w:rsidRDefault="003615D6" w:rsidP="00F20119">
      <w:pPr>
        <w:numPr>
          <w:ilvl w:val="0"/>
          <w:numId w:val="11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lastRenderedPageBreak/>
        <w:t>State the actions the parent/carer is expected to take to modify their behaviour.</w:t>
      </w:r>
    </w:p>
    <w:p w14:paraId="3C3290C5" w14:textId="77777777" w:rsidR="003615D6" w:rsidRPr="003615D6" w:rsidRDefault="003615D6" w:rsidP="00F20119">
      <w:pPr>
        <w:numPr>
          <w:ilvl w:val="0"/>
          <w:numId w:val="11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Outline the consequences if the behaviour continues, which may include restricting communication with the school.</w:t>
      </w:r>
    </w:p>
    <w:p w14:paraId="488D3DC2" w14:textId="77777777" w:rsidR="003615D6" w:rsidRDefault="003615D6" w:rsidP="00F20119">
      <w:pPr>
        <w:numPr>
          <w:ilvl w:val="0"/>
          <w:numId w:val="11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Inform the parent/carer of their right to appeal the decision.</w:t>
      </w:r>
    </w:p>
    <w:p w14:paraId="70486FC8" w14:textId="77777777" w:rsidR="001E5FB8" w:rsidRPr="003615D6" w:rsidRDefault="001E5FB8" w:rsidP="001E5FB8">
      <w:pPr>
        <w:spacing w:after="0" w:line="240" w:lineRule="auto"/>
        <w:ind w:left="720"/>
        <w:rPr>
          <w:rFonts w:eastAsia="Times New Roman" w:cs="Arial"/>
          <w:color w:val="000000"/>
          <w:lang w:eastAsia="en-GB"/>
        </w:rPr>
      </w:pPr>
    </w:p>
    <w:p w14:paraId="549F18C2" w14:textId="25F548F0" w:rsidR="003615D6" w:rsidRPr="001E5FB8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1E5FB8">
        <w:rPr>
          <w:rFonts w:eastAsia="Times New Roman" w:cs="Arial"/>
          <w:b/>
          <w:bCs/>
          <w:i/>
          <w:iCs/>
          <w:color w:val="000000"/>
          <w:lang w:eastAsia="en-GB"/>
        </w:rPr>
        <w:t>4.4 Implementation of Restrictions</w:t>
      </w:r>
    </w:p>
    <w:p w14:paraId="7685AF1A" w14:textId="234AED1B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If the parent/carer's behaviour does not improve following the formal warning, the Headteacher, in consultation with the Chair of Governors, may implement restrictions on communication with the school.</w:t>
      </w:r>
    </w:p>
    <w:p w14:paraId="441CEDE0" w14:textId="0C76ECE5" w:rsidR="003615D6" w:rsidRPr="003615D6" w:rsidRDefault="001E5FB8" w:rsidP="003615D6">
      <w:pPr>
        <w:rPr>
          <w:rFonts w:eastAsia="Times New Roman" w:cs="Arial"/>
          <w:color w:val="000000"/>
          <w:lang w:eastAsia="en-GB"/>
        </w:rPr>
      </w:pPr>
      <w:r>
        <w:rPr>
          <w:rFonts w:eastAsia="Times New Roman" w:cs="Arial"/>
          <w:noProof/>
          <w:color w:val="000000"/>
          <w:lang w:eastAsia="en-GB"/>
        </w:rPr>
        <w:drawing>
          <wp:anchor distT="0" distB="0" distL="114300" distR="114300" simplePos="0" relativeHeight="251722753" behindDoc="1" locked="0" layoutInCell="1" allowOverlap="1" wp14:anchorId="5D8A04EB" wp14:editId="6C1683DE">
            <wp:simplePos x="0" y="0"/>
            <wp:positionH relativeFrom="margin">
              <wp:align>center</wp:align>
            </wp:positionH>
            <wp:positionV relativeFrom="page">
              <wp:posOffset>2826241</wp:posOffset>
            </wp:positionV>
            <wp:extent cx="4566285" cy="4681855"/>
            <wp:effectExtent l="0" t="0" r="5715" b="4445"/>
            <wp:wrapNone/>
            <wp:docPr id="10260440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D6" w:rsidRPr="003615D6">
        <w:rPr>
          <w:rFonts w:eastAsia="Times New Roman" w:cs="Arial"/>
          <w:color w:val="000000"/>
          <w:lang w:eastAsia="en-GB"/>
        </w:rPr>
        <w:t>The restrictions will be proportionate to the nature and severity of the behaviour and will be implemented for a specified period.</w:t>
      </w:r>
    </w:p>
    <w:p w14:paraId="0A321036" w14:textId="7D69CA4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parent/carer will be notified in writing of the restrictions, the reasons for them, the duration, and any review process.</w:t>
      </w:r>
    </w:p>
    <w:p w14:paraId="6F79F268" w14:textId="0744B59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Restrictions may include:</w:t>
      </w:r>
    </w:p>
    <w:p w14:paraId="4A6FEE18" w14:textId="49B6993D" w:rsidR="003615D6" w:rsidRPr="003615D6" w:rsidRDefault="003615D6" w:rsidP="00F20119">
      <w:pPr>
        <w:numPr>
          <w:ilvl w:val="0"/>
          <w:numId w:val="12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Limiting contact to a specific mode of communication (e.g., written correspondence only).</w:t>
      </w:r>
    </w:p>
    <w:p w14:paraId="06CDB111" w14:textId="3F3AFD80" w:rsidR="003615D6" w:rsidRPr="003615D6" w:rsidRDefault="003615D6" w:rsidP="00F20119">
      <w:pPr>
        <w:numPr>
          <w:ilvl w:val="0"/>
          <w:numId w:val="12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Requiring contact to be with a designated member of staff only.</w:t>
      </w:r>
    </w:p>
    <w:p w14:paraId="743C9F97" w14:textId="77777777" w:rsidR="003615D6" w:rsidRPr="003615D6" w:rsidRDefault="003615D6" w:rsidP="00F20119">
      <w:pPr>
        <w:numPr>
          <w:ilvl w:val="0"/>
          <w:numId w:val="12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Requiring meetings to take place by appointment only, with a witness present.</w:t>
      </w:r>
    </w:p>
    <w:p w14:paraId="630E315F" w14:textId="237EA482" w:rsidR="003615D6" w:rsidRPr="003615D6" w:rsidRDefault="003615D6" w:rsidP="00F20119">
      <w:pPr>
        <w:numPr>
          <w:ilvl w:val="0"/>
          <w:numId w:val="12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Refusing to respond to further communication on the specified matter (while continuing to provide information relating to the parent/carer's child).</w:t>
      </w:r>
    </w:p>
    <w:p w14:paraId="486CE688" w14:textId="2F7E8F4F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In extreme cases, prohibiting the parent/carer from entering the school premises (except for essential purposes, such as dropping off or picking up their child), subject to any legal considerations.</w:t>
      </w:r>
    </w:p>
    <w:p w14:paraId="41F72A89" w14:textId="77777777" w:rsidR="003615D6" w:rsidRPr="001E5FB8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1E5FB8">
        <w:rPr>
          <w:rFonts w:eastAsia="Times New Roman" w:cs="Arial"/>
          <w:b/>
          <w:bCs/>
          <w:i/>
          <w:iCs/>
          <w:color w:val="000000"/>
          <w:lang w:eastAsia="en-GB"/>
        </w:rPr>
        <w:t>4.5 Review of Restrictions</w:t>
      </w:r>
    </w:p>
    <w:p w14:paraId="02A02D2C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 xml:space="preserve">The restrictions will be reviewed regularly by the Headteacher and the Chair of Governors, </w:t>
      </w:r>
      <w:proofErr w:type="gramStart"/>
      <w:r w:rsidRPr="003615D6">
        <w:rPr>
          <w:rFonts w:eastAsia="Times New Roman" w:cs="Arial"/>
          <w:color w:val="000000"/>
          <w:lang w:eastAsia="en-GB"/>
        </w:rPr>
        <w:t>taking into account</w:t>
      </w:r>
      <w:proofErr w:type="gramEnd"/>
      <w:r w:rsidRPr="003615D6">
        <w:rPr>
          <w:rFonts w:eastAsia="Times New Roman" w:cs="Arial"/>
          <w:color w:val="000000"/>
          <w:lang w:eastAsia="en-GB"/>
        </w:rPr>
        <w:t xml:space="preserve"> any changes in the parent/carer's behaviour.</w:t>
      </w:r>
    </w:p>
    <w:p w14:paraId="35090FA4" w14:textId="77777777" w:rsidR="003615D6" w:rsidRPr="003615D6" w:rsidRDefault="003615D6" w:rsidP="00F20119">
      <w:pPr>
        <w:numPr>
          <w:ilvl w:val="0"/>
          <w:numId w:val="13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parent/carer will be informed of the outcome of any review.</w:t>
      </w:r>
    </w:p>
    <w:p w14:paraId="54D866DF" w14:textId="738EB79C" w:rsidR="001E5FB8" w:rsidRDefault="003615D6" w:rsidP="00F20119">
      <w:pPr>
        <w:numPr>
          <w:ilvl w:val="0"/>
          <w:numId w:val="13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Restrictions will be lifted as soon as it is deemed appropriate.</w:t>
      </w:r>
    </w:p>
    <w:p w14:paraId="7DEDBC35" w14:textId="77777777" w:rsidR="001E5FB8" w:rsidRPr="001E5FB8" w:rsidRDefault="001E5FB8" w:rsidP="001E5FB8">
      <w:pPr>
        <w:spacing w:after="0" w:line="240" w:lineRule="auto"/>
        <w:ind w:left="720"/>
        <w:rPr>
          <w:rFonts w:eastAsia="Times New Roman" w:cs="Arial"/>
          <w:color w:val="000000"/>
          <w:lang w:eastAsia="en-GB"/>
        </w:rPr>
      </w:pPr>
    </w:p>
    <w:p w14:paraId="031FD471" w14:textId="4DFBEDA3" w:rsidR="003615D6" w:rsidRPr="001E5FB8" w:rsidRDefault="003615D6" w:rsidP="003615D6">
      <w:pPr>
        <w:rPr>
          <w:rFonts w:eastAsia="Times New Roman" w:cs="Arial"/>
          <w:b/>
          <w:bCs/>
          <w:i/>
          <w:iCs/>
          <w:color w:val="000000"/>
          <w:lang w:eastAsia="en-GB"/>
        </w:rPr>
      </w:pPr>
      <w:r w:rsidRPr="001E5FB8">
        <w:rPr>
          <w:rFonts w:eastAsia="Times New Roman" w:cs="Arial"/>
          <w:b/>
          <w:bCs/>
          <w:i/>
          <w:iCs/>
          <w:color w:val="000000"/>
          <w:lang w:eastAsia="en-GB"/>
        </w:rPr>
        <w:t>4.6 Record Keeping</w:t>
      </w:r>
    </w:p>
    <w:p w14:paraId="1B0EACD5" w14:textId="1D093AC7" w:rsidR="001E5FB8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 detailed record of all incidents, correspondence, meetings, and actions taken under this policy will be maintained.</w:t>
      </w:r>
    </w:p>
    <w:p w14:paraId="325C810D" w14:textId="77777777" w:rsidR="001E5FB8" w:rsidRPr="003615D6" w:rsidRDefault="001E5FB8" w:rsidP="003615D6">
      <w:pPr>
        <w:rPr>
          <w:rFonts w:eastAsia="Times New Roman" w:cs="Arial"/>
          <w:color w:val="000000"/>
          <w:lang w:eastAsia="en-GB"/>
        </w:rPr>
      </w:pPr>
    </w:p>
    <w:p w14:paraId="1D0B2C0A" w14:textId="77777777" w:rsidR="003615D6" w:rsidRPr="001E5FB8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1E5FB8">
        <w:rPr>
          <w:rFonts w:eastAsia="Times New Roman" w:cs="Arial"/>
          <w:b/>
          <w:bCs/>
          <w:color w:val="000000"/>
          <w:u w:val="single"/>
          <w:lang w:eastAsia="en-GB"/>
        </w:rPr>
        <w:t>5. Support for Staff</w:t>
      </w:r>
    </w:p>
    <w:p w14:paraId="6E715B4B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The school recognises the impact that dealing with vexatious behaviour can have on staff. The school will provide appropriate support to staff members involved, including:</w:t>
      </w:r>
    </w:p>
    <w:p w14:paraId="58C7C27C" w14:textId="77777777" w:rsidR="003615D6" w:rsidRPr="003615D6" w:rsidRDefault="003615D6" w:rsidP="00F20119">
      <w:pPr>
        <w:numPr>
          <w:ilvl w:val="0"/>
          <w:numId w:val="14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Providing advice and guidance on how to handle difficult situations.</w:t>
      </w:r>
    </w:p>
    <w:p w14:paraId="0F8BA0C8" w14:textId="77777777" w:rsidR="003615D6" w:rsidRPr="003615D6" w:rsidRDefault="003615D6" w:rsidP="00F20119">
      <w:pPr>
        <w:numPr>
          <w:ilvl w:val="0"/>
          <w:numId w:val="14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Offering access to employee assistance programmes or other support services.</w:t>
      </w:r>
    </w:p>
    <w:p w14:paraId="7C535510" w14:textId="77777777" w:rsidR="003615D6" w:rsidRPr="003615D6" w:rsidRDefault="003615D6" w:rsidP="00F20119">
      <w:pPr>
        <w:numPr>
          <w:ilvl w:val="0"/>
          <w:numId w:val="14"/>
        </w:numPr>
        <w:spacing w:after="0" w:line="240" w:lineRule="auto"/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lastRenderedPageBreak/>
        <w:t>Ensuring that staff are not unfairly criticised as a result of actions taken to protect themselves.</w:t>
      </w:r>
    </w:p>
    <w:p w14:paraId="23F3363C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4474532B" w14:textId="77777777" w:rsidR="003615D6" w:rsidRPr="001E5FB8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1E5FB8">
        <w:rPr>
          <w:rFonts w:eastAsia="Times New Roman" w:cs="Arial"/>
          <w:b/>
          <w:bCs/>
          <w:color w:val="000000"/>
          <w:u w:val="single"/>
          <w:lang w:eastAsia="en-GB"/>
        </w:rPr>
        <w:t>6. Appeals</w:t>
      </w:r>
    </w:p>
    <w:p w14:paraId="5D34FB26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 parent/carer has the right to appeal any formal decision made under this policy.</w:t>
      </w:r>
    </w:p>
    <w:p w14:paraId="4399F009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Appeals should be made in writing to the Chair of Governors within 5 school days of the date of the decision letter.</w:t>
      </w:r>
    </w:p>
    <w:p w14:paraId="532CAE1D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 xml:space="preserve">The Chair of Governors will consider the appeal and </w:t>
      </w:r>
      <w:proofErr w:type="gramStart"/>
      <w:r w:rsidRPr="003615D6">
        <w:rPr>
          <w:rFonts w:eastAsia="Times New Roman" w:cs="Arial"/>
          <w:color w:val="000000"/>
          <w:lang w:eastAsia="en-GB"/>
        </w:rPr>
        <w:t>make a decision</w:t>
      </w:r>
      <w:proofErr w:type="gramEnd"/>
      <w:r w:rsidRPr="003615D6">
        <w:rPr>
          <w:rFonts w:eastAsia="Times New Roman" w:cs="Arial"/>
          <w:color w:val="000000"/>
          <w:lang w:eastAsia="en-GB"/>
        </w:rPr>
        <w:t>, which will be communicated to the parent/carer in writing.</w:t>
      </w:r>
    </w:p>
    <w:p w14:paraId="74206826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1A485CF0" w14:textId="77777777" w:rsidR="003615D6" w:rsidRPr="001E5FB8" w:rsidRDefault="003615D6" w:rsidP="003615D6">
      <w:pPr>
        <w:rPr>
          <w:rFonts w:eastAsia="Times New Roman" w:cs="Arial"/>
          <w:b/>
          <w:bCs/>
          <w:color w:val="000000"/>
          <w:u w:val="single"/>
          <w:lang w:eastAsia="en-GB"/>
        </w:rPr>
      </w:pPr>
      <w:r w:rsidRPr="001E5FB8">
        <w:rPr>
          <w:rFonts w:eastAsia="Times New Roman" w:cs="Arial"/>
          <w:b/>
          <w:bCs/>
          <w:color w:val="000000"/>
          <w:u w:val="single"/>
          <w:lang w:eastAsia="en-GB"/>
        </w:rPr>
        <w:t>7. Policy Review</w:t>
      </w:r>
    </w:p>
    <w:p w14:paraId="699834BC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  <w:r w:rsidRPr="003615D6">
        <w:rPr>
          <w:rFonts w:eastAsia="Times New Roman" w:cs="Arial"/>
          <w:color w:val="000000"/>
          <w:lang w:eastAsia="en-GB"/>
        </w:rPr>
        <w:t>This policy will be reviewed biannually by the Governing Body to ensure its effectiveness and compliance with relevant legislation and guidance.</w:t>
      </w:r>
    </w:p>
    <w:p w14:paraId="0F2C08DC" w14:textId="77777777" w:rsidR="003615D6" w:rsidRPr="003615D6" w:rsidRDefault="003615D6" w:rsidP="003615D6">
      <w:pPr>
        <w:rPr>
          <w:rFonts w:eastAsia="Times New Roman" w:cs="Arial"/>
          <w:color w:val="000000"/>
          <w:lang w:eastAsia="en-GB"/>
        </w:rPr>
      </w:pPr>
    </w:p>
    <w:p w14:paraId="79BA5FA5" w14:textId="7376EC7D" w:rsidR="00104D41" w:rsidRPr="003615D6" w:rsidRDefault="00104D41" w:rsidP="003615D6">
      <w:pPr>
        <w:pStyle w:val="NoSpacing"/>
        <w:rPr>
          <w:rFonts w:ascii="Arial" w:hAnsi="Arial" w:cs="Arial"/>
        </w:rPr>
      </w:pPr>
    </w:p>
    <w:p w14:paraId="7C9292BA" w14:textId="77777777" w:rsidR="00104D41" w:rsidRPr="003615D6" w:rsidRDefault="00104D41" w:rsidP="00A440FA">
      <w:pPr>
        <w:spacing w:before="200"/>
        <w:rPr>
          <w:b/>
          <w:bCs/>
        </w:rPr>
      </w:pPr>
    </w:p>
    <w:p w14:paraId="2CC81AD3" w14:textId="77777777" w:rsidR="00104D41" w:rsidRPr="003615D6" w:rsidRDefault="00104D41" w:rsidP="00A440FA">
      <w:pPr>
        <w:spacing w:before="200"/>
        <w:rPr>
          <w:b/>
          <w:bCs/>
        </w:rPr>
      </w:pPr>
    </w:p>
    <w:p w14:paraId="5DFE3A19" w14:textId="77777777" w:rsidR="00104D41" w:rsidRPr="003615D6" w:rsidRDefault="00104D41" w:rsidP="00A440FA">
      <w:pPr>
        <w:spacing w:before="200"/>
        <w:rPr>
          <w:b/>
          <w:bCs/>
        </w:rPr>
      </w:pPr>
    </w:p>
    <w:p w14:paraId="222472E0" w14:textId="77777777" w:rsidR="00E17B3D" w:rsidRPr="003615D6" w:rsidRDefault="00E17B3D" w:rsidP="00A440FA">
      <w:pPr>
        <w:spacing w:before="200"/>
        <w:rPr>
          <w:b/>
          <w:bCs/>
        </w:rPr>
      </w:pPr>
    </w:p>
    <w:p w14:paraId="6688A070" w14:textId="77777777" w:rsidR="00E069CB" w:rsidRPr="003615D6" w:rsidRDefault="00E069CB" w:rsidP="00A440FA">
      <w:pPr>
        <w:spacing w:before="200"/>
        <w:rPr>
          <w:b/>
          <w:bCs/>
        </w:rPr>
      </w:pPr>
    </w:p>
    <w:p w14:paraId="75CEA54D" w14:textId="29CABA51" w:rsidR="00E17B3D" w:rsidRPr="001E5FB8" w:rsidRDefault="00E17B3D" w:rsidP="001E5FB8">
      <w:pPr>
        <w:pStyle w:val="Default"/>
        <w:rPr>
          <w:sz w:val="22"/>
          <w:szCs w:val="22"/>
        </w:rPr>
      </w:pPr>
      <w:r w:rsidRPr="003615D6">
        <w:rPr>
          <w:noProof/>
          <w:sz w:val="22"/>
          <w:szCs w:val="22"/>
        </w:rPr>
        <w:drawing>
          <wp:anchor distT="0" distB="0" distL="114300" distR="114300" simplePos="0" relativeHeight="251721729" behindDoc="1" locked="0" layoutInCell="1" allowOverlap="1" wp14:anchorId="6F92BFBD" wp14:editId="578B5B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66285" cy="4681855"/>
            <wp:effectExtent l="0" t="0" r="5715" b="4445"/>
            <wp:wrapNone/>
            <wp:docPr id="985694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7B532" w14:textId="77777777" w:rsidR="00E17B3D" w:rsidRPr="00583DFD" w:rsidRDefault="00E17B3D" w:rsidP="00104D41">
      <w:pPr>
        <w:tabs>
          <w:tab w:val="left" w:pos="900"/>
        </w:tabs>
        <w:rPr>
          <w:rFonts w:cs="Arial"/>
          <w:szCs w:val="24"/>
        </w:rPr>
      </w:pPr>
    </w:p>
    <w:p w14:paraId="65CA81E1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12FABC7B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5D907BA0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54A874F6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42B349B5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17DE5AB3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62E4F8D8" w14:textId="77777777" w:rsidR="00E17B3D" w:rsidRDefault="00E17B3D" w:rsidP="00104D41">
      <w:pPr>
        <w:tabs>
          <w:tab w:val="left" w:pos="900"/>
        </w:tabs>
        <w:rPr>
          <w:rFonts w:cs="Arial"/>
          <w:b/>
          <w:szCs w:val="24"/>
        </w:rPr>
      </w:pPr>
    </w:p>
    <w:p w14:paraId="00D352C4" w14:textId="77777777" w:rsidR="008246AA" w:rsidRDefault="008246AA" w:rsidP="008246AA">
      <w:pPr>
        <w:jc w:val="both"/>
      </w:pPr>
      <w:bookmarkStart w:id="8" w:name="_Legal_framework_1"/>
      <w:bookmarkEnd w:id="7"/>
      <w:bookmarkEnd w:id="8"/>
    </w:p>
    <w:sectPr w:rsidR="008246AA" w:rsidSect="00E069CB">
      <w:footerReference w:type="even" r:id="rId16"/>
      <w:footerReference w:type="default" r:id="rId17"/>
      <w:headerReference w:type="first" r:id="rId18"/>
      <w:pgSz w:w="11906" w:h="16838"/>
      <w:pgMar w:top="1440" w:right="1440" w:bottom="1440" w:left="1440" w:header="709" w:footer="709" w:gutter="0"/>
      <w:pgBorders w:offsetFrom="page">
        <w:top w:val="single" w:sz="36" w:space="24" w:color="347186"/>
        <w:left w:val="single" w:sz="36" w:space="24" w:color="347186"/>
        <w:bottom w:val="single" w:sz="36" w:space="24" w:color="347186"/>
        <w:right w:val="single" w:sz="36" w:space="24" w:color="347186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7C708" w14:textId="77777777" w:rsidR="00F975D6" w:rsidRDefault="00F975D6" w:rsidP="00AD4155">
      <w:r>
        <w:separator/>
      </w:r>
    </w:p>
  </w:endnote>
  <w:endnote w:type="continuationSeparator" w:id="0">
    <w:p w14:paraId="745B5DF6" w14:textId="77777777" w:rsidR="00F975D6" w:rsidRDefault="00F975D6" w:rsidP="00AD4155">
      <w:r>
        <w:continuationSeparator/>
      </w:r>
    </w:p>
  </w:endnote>
  <w:endnote w:type="continuationNotice" w:id="1">
    <w:p w14:paraId="114E5096" w14:textId="77777777" w:rsidR="00F975D6" w:rsidRDefault="00F975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23A2E4-BBE3-4504-995A-6AB2D5AEA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C42C0" w14:textId="77777777" w:rsidR="001D4356" w:rsidRDefault="001D43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14:paraId="579F6FB7" w14:textId="77777777" w:rsidR="001D4356" w:rsidRDefault="001D43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B0ED6" w14:textId="77777777" w:rsidR="001D4356" w:rsidRDefault="001D435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14:paraId="36E503D4" w14:textId="77777777" w:rsidR="001D4356" w:rsidRDefault="001D435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7B295" w14:textId="77777777" w:rsidR="00F975D6" w:rsidRDefault="00F975D6" w:rsidP="00AD4155">
      <w:r>
        <w:separator/>
      </w:r>
    </w:p>
  </w:footnote>
  <w:footnote w:type="continuationSeparator" w:id="0">
    <w:p w14:paraId="6C66E3F4" w14:textId="77777777" w:rsidR="00F975D6" w:rsidRDefault="00F975D6" w:rsidP="00AD4155">
      <w:r>
        <w:continuationSeparator/>
      </w:r>
    </w:p>
  </w:footnote>
  <w:footnote w:type="continuationNotice" w:id="1">
    <w:p w14:paraId="469D3ED6" w14:textId="77777777" w:rsidR="00F975D6" w:rsidRDefault="00F975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0FCE" w14:textId="77777777" w:rsidR="001D4356" w:rsidRDefault="001D4356">
    <w:pPr>
      <w:pStyle w:val="Header"/>
    </w:pPr>
  </w:p>
  <w:p w14:paraId="70B1266D" w14:textId="77777777" w:rsidR="001D4356" w:rsidRPr="00CF206D" w:rsidRDefault="001D4356" w:rsidP="00CA32CA">
    <w:pPr>
      <w:pStyle w:val="Header"/>
      <w:jc w:val="center"/>
      <w:rPr>
        <w:rFonts w:cstheme="minorHAnsi"/>
        <w:b/>
      </w:rPr>
    </w:pPr>
    <w:r w:rsidRPr="00CF206D">
      <w:rPr>
        <w:rFonts w:cstheme="minorHAnsi"/>
        <w:b/>
      </w:rPr>
      <w:t>APPENDIX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7F49"/>
    <w:multiLevelType w:val="hybridMultilevel"/>
    <w:tmpl w:val="DAB26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1B664881"/>
    <w:multiLevelType w:val="hybridMultilevel"/>
    <w:tmpl w:val="880EF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95791"/>
    <w:multiLevelType w:val="hybridMultilevel"/>
    <w:tmpl w:val="5B006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62D2"/>
    <w:multiLevelType w:val="hybridMultilevel"/>
    <w:tmpl w:val="DD0E1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A418D"/>
    <w:multiLevelType w:val="hybridMultilevel"/>
    <w:tmpl w:val="E2322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21C9B"/>
    <w:multiLevelType w:val="hybridMultilevel"/>
    <w:tmpl w:val="5D2CF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9" w15:restartNumberingAfterBreak="0">
    <w:nsid w:val="597D6B17"/>
    <w:multiLevelType w:val="hybridMultilevel"/>
    <w:tmpl w:val="55D67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62407888"/>
    <w:multiLevelType w:val="hybridMultilevel"/>
    <w:tmpl w:val="7E74B6CA"/>
    <w:lvl w:ilvl="0" w:tplc="D8BE914A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C16F20"/>
    <w:multiLevelType w:val="hybridMultilevel"/>
    <w:tmpl w:val="CE648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592003994">
    <w:abstractNumId w:val="13"/>
  </w:num>
  <w:num w:numId="2" w16cid:durableId="1094395875">
    <w:abstractNumId w:val="7"/>
  </w:num>
  <w:num w:numId="3" w16cid:durableId="1578979518">
    <w:abstractNumId w:val="1"/>
  </w:num>
  <w:num w:numId="4" w16cid:durableId="2113160835">
    <w:abstractNumId w:val="10"/>
  </w:num>
  <w:num w:numId="5" w16cid:durableId="1173647602">
    <w:abstractNumId w:val="8"/>
  </w:num>
  <w:num w:numId="6" w16cid:durableId="1430543245">
    <w:abstractNumId w:val="11"/>
  </w:num>
  <w:num w:numId="7" w16cid:durableId="2143574084">
    <w:abstractNumId w:val="12"/>
  </w:num>
  <w:num w:numId="8" w16cid:durableId="1750299662">
    <w:abstractNumId w:val="5"/>
  </w:num>
  <w:num w:numId="9" w16cid:durableId="210726636">
    <w:abstractNumId w:val="9"/>
  </w:num>
  <w:num w:numId="10" w16cid:durableId="393048638">
    <w:abstractNumId w:val="3"/>
  </w:num>
  <w:num w:numId="11" w16cid:durableId="150408791">
    <w:abstractNumId w:val="2"/>
  </w:num>
  <w:num w:numId="12" w16cid:durableId="1354189348">
    <w:abstractNumId w:val="0"/>
  </w:num>
  <w:num w:numId="13" w16cid:durableId="2138794001">
    <w:abstractNumId w:val="6"/>
  </w:num>
  <w:num w:numId="14" w16cid:durableId="805927318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28DB"/>
    <w:rsid w:val="00004242"/>
    <w:rsid w:val="00005036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3390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671C9"/>
    <w:rsid w:val="000708C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95F09"/>
    <w:rsid w:val="000A092A"/>
    <w:rsid w:val="000A0E7E"/>
    <w:rsid w:val="000A1305"/>
    <w:rsid w:val="000A228B"/>
    <w:rsid w:val="000A4907"/>
    <w:rsid w:val="000A6A6E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4D41"/>
    <w:rsid w:val="0010744E"/>
    <w:rsid w:val="00111AB1"/>
    <w:rsid w:val="00111FBB"/>
    <w:rsid w:val="00112B3A"/>
    <w:rsid w:val="00112B99"/>
    <w:rsid w:val="00112BA7"/>
    <w:rsid w:val="00113D79"/>
    <w:rsid w:val="00114F0B"/>
    <w:rsid w:val="0011558F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1BB0"/>
    <w:rsid w:val="0014229B"/>
    <w:rsid w:val="0014320D"/>
    <w:rsid w:val="0014667C"/>
    <w:rsid w:val="0015350F"/>
    <w:rsid w:val="00155C8B"/>
    <w:rsid w:val="00156C6A"/>
    <w:rsid w:val="00157F90"/>
    <w:rsid w:val="00157FD7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0F49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356"/>
    <w:rsid w:val="001D4A52"/>
    <w:rsid w:val="001D5987"/>
    <w:rsid w:val="001D609E"/>
    <w:rsid w:val="001D6AFF"/>
    <w:rsid w:val="001D6EFA"/>
    <w:rsid w:val="001E1528"/>
    <w:rsid w:val="001E1D88"/>
    <w:rsid w:val="001E227A"/>
    <w:rsid w:val="001E4E61"/>
    <w:rsid w:val="001E5AF6"/>
    <w:rsid w:val="001E5BB1"/>
    <w:rsid w:val="001E5FB8"/>
    <w:rsid w:val="001E6910"/>
    <w:rsid w:val="001E79D4"/>
    <w:rsid w:val="001F084F"/>
    <w:rsid w:val="001F3CFB"/>
    <w:rsid w:val="001F50FF"/>
    <w:rsid w:val="001F5C0B"/>
    <w:rsid w:val="001F635A"/>
    <w:rsid w:val="00201B4B"/>
    <w:rsid w:val="002039C2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8CC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53CC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1ABD"/>
    <w:rsid w:val="002F2CF8"/>
    <w:rsid w:val="002F7D6A"/>
    <w:rsid w:val="002F7E63"/>
    <w:rsid w:val="003001A4"/>
    <w:rsid w:val="0030038C"/>
    <w:rsid w:val="00306711"/>
    <w:rsid w:val="00310EF5"/>
    <w:rsid w:val="00311940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46F6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5D6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06C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39B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0680C"/>
    <w:rsid w:val="00407B8F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2866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4BF5"/>
    <w:rsid w:val="00475044"/>
    <w:rsid w:val="00475327"/>
    <w:rsid w:val="00475594"/>
    <w:rsid w:val="00480C32"/>
    <w:rsid w:val="00481FD6"/>
    <w:rsid w:val="00482C00"/>
    <w:rsid w:val="00483FE0"/>
    <w:rsid w:val="004843E1"/>
    <w:rsid w:val="004849A4"/>
    <w:rsid w:val="0048631B"/>
    <w:rsid w:val="00487590"/>
    <w:rsid w:val="00490625"/>
    <w:rsid w:val="004919AC"/>
    <w:rsid w:val="00491F60"/>
    <w:rsid w:val="004926B0"/>
    <w:rsid w:val="004934C2"/>
    <w:rsid w:val="004968AB"/>
    <w:rsid w:val="00496A27"/>
    <w:rsid w:val="00497EE2"/>
    <w:rsid w:val="004A2A51"/>
    <w:rsid w:val="004A4661"/>
    <w:rsid w:val="004A4984"/>
    <w:rsid w:val="004A525A"/>
    <w:rsid w:val="004A73EB"/>
    <w:rsid w:val="004A75C7"/>
    <w:rsid w:val="004B0546"/>
    <w:rsid w:val="004B49F3"/>
    <w:rsid w:val="004B4D2A"/>
    <w:rsid w:val="004B772B"/>
    <w:rsid w:val="004C0C85"/>
    <w:rsid w:val="004C1698"/>
    <w:rsid w:val="004C1B0D"/>
    <w:rsid w:val="004C2102"/>
    <w:rsid w:val="004C44C5"/>
    <w:rsid w:val="004C46AD"/>
    <w:rsid w:val="004C5DDB"/>
    <w:rsid w:val="004C69B5"/>
    <w:rsid w:val="004C6B7F"/>
    <w:rsid w:val="004C75EB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5284"/>
    <w:rsid w:val="0052617F"/>
    <w:rsid w:val="005267A5"/>
    <w:rsid w:val="005273CC"/>
    <w:rsid w:val="00527A84"/>
    <w:rsid w:val="0053432F"/>
    <w:rsid w:val="005367D2"/>
    <w:rsid w:val="00537C1D"/>
    <w:rsid w:val="00540DFC"/>
    <w:rsid w:val="00544074"/>
    <w:rsid w:val="00544310"/>
    <w:rsid w:val="0055140F"/>
    <w:rsid w:val="00551A23"/>
    <w:rsid w:val="00553FD7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AD9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483A"/>
    <w:rsid w:val="005A632E"/>
    <w:rsid w:val="005A7426"/>
    <w:rsid w:val="005A7559"/>
    <w:rsid w:val="005A784D"/>
    <w:rsid w:val="005A7AC1"/>
    <w:rsid w:val="005B132B"/>
    <w:rsid w:val="005B1C5F"/>
    <w:rsid w:val="005B1D15"/>
    <w:rsid w:val="005B268E"/>
    <w:rsid w:val="005B3805"/>
    <w:rsid w:val="005C15E4"/>
    <w:rsid w:val="005C1B60"/>
    <w:rsid w:val="005C1C4B"/>
    <w:rsid w:val="005C1D5D"/>
    <w:rsid w:val="005C31A9"/>
    <w:rsid w:val="005C4CDA"/>
    <w:rsid w:val="005C6C9E"/>
    <w:rsid w:val="005C7483"/>
    <w:rsid w:val="005C7846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E6A7D"/>
    <w:rsid w:val="005F251C"/>
    <w:rsid w:val="005F292F"/>
    <w:rsid w:val="005F3E9D"/>
    <w:rsid w:val="005F6DDE"/>
    <w:rsid w:val="006006D4"/>
    <w:rsid w:val="00600AC2"/>
    <w:rsid w:val="00603B1D"/>
    <w:rsid w:val="006055E4"/>
    <w:rsid w:val="00605732"/>
    <w:rsid w:val="00610CE8"/>
    <w:rsid w:val="0061136D"/>
    <w:rsid w:val="00611B11"/>
    <w:rsid w:val="0061245A"/>
    <w:rsid w:val="0061378C"/>
    <w:rsid w:val="00613D2C"/>
    <w:rsid w:val="00617976"/>
    <w:rsid w:val="00617D26"/>
    <w:rsid w:val="006203C1"/>
    <w:rsid w:val="006205D0"/>
    <w:rsid w:val="0062549C"/>
    <w:rsid w:val="00625592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31BD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18FF"/>
    <w:rsid w:val="00682038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695F"/>
    <w:rsid w:val="00697536"/>
    <w:rsid w:val="00697D6D"/>
    <w:rsid w:val="00697F9F"/>
    <w:rsid w:val="006A449D"/>
    <w:rsid w:val="006A601E"/>
    <w:rsid w:val="006A6754"/>
    <w:rsid w:val="006A6F6A"/>
    <w:rsid w:val="006B2F2F"/>
    <w:rsid w:val="006B455C"/>
    <w:rsid w:val="006B4E43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499"/>
    <w:rsid w:val="006F0B36"/>
    <w:rsid w:val="006F4770"/>
    <w:rsid w:val="00700030"/>
    <w:rsid w:val="007013AF"/>
    <w:rsid w:val="00705091"/>
    <w:rsid w:val="00706B0C"/>
    <w:rsid w:val="00706F04"/>
    <w:rsid w:val="00710F82"/>
    <w:rsid w:val="0071279C"/>
    <w:rsid w:val="00712E63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B86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1363"/>
    <w:rsid w:val="00794E61"/>
    <w:rsid w:val="007A14BB"/>
    <w:rsid w:val="007A17AE"/>
    <w:rsid w:val="007A23C7"/>
    <w:rsid w:val="007A5E50"/>
    <w:rsid w:val="007B104A"/>
    <w:rsid w:val="007B3138"/>
    <w:rsid w:val="007B3740"/>
    <w:rsid w:val="007B4852"/>
    <w:rsid w:val="007B4BCC"/>
    <w:rsid w:val="007B5569"/>
    <w:rsid w:val="007B557B"/>
    <w:rsid w:val="007B72E5"/>
    <w:rsid w:val="007B7CB6"/>
    <w:rsid w:val="007B7E11"/>
    <w:rsid w:val="007C0E8C"/>
    <w:rsid w:val="007C1667"/>
    <w:rsid w:val="007C1CC4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6AA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5373"/>
    <w:rsid w:val="00857363"/>
    <w:rsid w:val="00857C89"/>
    <w:rsid w:val="00860430"/>
    <w:rsid w:val="0086233A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88D"/>
    <w:rsid w:val="008A6C9A"/>
    <w:rsid w:val="008A7EF8"/>
    <w:rsid w:val="008B0CAF"/>
    <w:rsid w:val="008B2BDD"/>
    <w:rsid w:val="008B2EDE"/>
    <w:rsid w:val="008B30E4"/>
    <w:rsid w:val="008B3E90"/>
    <w:rsid w:val="008B50BA"/>
    <w:rsid w:val="008B5704"/>
    <w:rsid w:val="008B5743"/>
    <w:rsid w:val="008B7CEE"/>
    <w:rsid w:val="008B7E6D"/>
    <w:rsid w:val="008C1A59"/>
    <w:rsid w:val="008C1D03"/>
    <w:rsid w:val="008C2641"/>
    <w:rsid w:val="008C2CD3"/>
    <w:rsid w:val="008C4072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6FA6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4103E"/>
    <w:rsid w:val="009414AB"/>
    <w:rsid w:val="00943A32"/>
    <w:rsid w:val="009442B9"/>
    <w:rsid w:val="009456B7"/>
    <w:rsid w:val="00945961"/>
    <w:rsid w:val="00945D10"/>
    <w:rsid w:val="009475B4"/>
    <w:rsid w:val="00947A2A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0FE3"/>
    <w:rsid w:val="009B3E6F"/>
    <w:rsid w:val="009B4985"/>
    <w:rsid w:val="009B702B"/>
    <w:rsid w:val="009B7508"/>
    <w:rsid w:val="009B7574"/>
    <w:rsid w:val="009C0342"/>
    <w:rsid w:val="009C16B7"/>
    <w:rsid w:val="009C2278"/>
    <w:rsid w:val="009C3E3D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780"/>
    <w:rsid w:val="009E5DCD"/>
    <w:rsid w:val="009F0D88"/>
    <w:rsid w:val="009F0EF7"/>
    <w:rsid w:val="009F1103"/>
    <w:rsid w:val="009F3A48"/>
    <w:rsid w:val="009F5952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6EC4"/>
    <w:rsid w:val="00A170A7"/>
    <w:rsid w:val="00A1763E"/>
    <w:rsid w:val="00A17D49"/>
    <w:rsid w:val="00A2009B"/>
    <w:rsid w:val="00A206BF"/>
    <w:rsid w:val="00A2078A"/>
    <w:rsid w:val="00A21683"/>
    <w:rsid w:val="00A21769"/>
    <w:rsid w:val="00A2277F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40FA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93784"/>
    <w:rsid w:val="00AA24A8"/>
    <w:rsid w:val="00AA491D"/>
    <w:rsid w:val="00AA66F5"/>
    <w:rsid w:val="00AA691A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264B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40A9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8E4"/>
    <w:rsid w:val="00AF7A54"/>
    <w:rsid w:val="00AF7E0E"/>
    <w:rsid w:val="00B03768"/>
    <w:rsid w:val="00B04553"/>
    <w:rsid w:val="00B050F4"/>
    <w:rsid w:val="00B05611"/>
    <w:rsid w:val="00B0737B"/>
    <w:rsid w:val="00B0768B"/>
    <w:rsid w:val="00B076B1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37208"/>
    <w:rsid w:val="00B42F4D"/>
    <w:rsid w:val="00B441C1"/>
    <w:rsid w:val="00B46687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476"/>
    <w:rsid w:val="00BA3B76"/>
    <w:rsid w:val="00BA48C6"/>
    <w:rsid w:val="00BA4D70"/>
    <w:rsid w:val="00BA5C49"/>
    <w:rsid w:val="00BA5E70"/>
    <w:rsid w:val="00BA6221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444D"/>
    <w:rsid w:val="00BD534D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5124"/>
    <w:rsid w:val="00BF5515"/>
    <w:rsid w:val="00BF5916"/>
    <w:rsid w:val="00BF5AC2"/>
    <w:rsid w:val="00BF7E71"/>
    <w:rsid w:val="00C002C2"/>
    <w:rsid w:val="00C04807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1F34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11CE"/>
    <w:rsid w:val="00C71CAC"/>
    <w:rsid w:val="00C72015"/>
    <w:rsid w:val="00C7318A"/>
    <w:rsid w:val="00C73B22"/>
    <w:rsid w:val="00C755C3"/>
    <w:rsid w:val="00C75B5A"/>
    <w:rsid w:val="00C778B6"/>
    <w:rsid w:val="00C8022D"/>
    <w:rsid w:val="00C82610"/>
    <w:rsid w:val="00C83EDE"/>
    <w:rsid w:val="00C84388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5BC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6F24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C3E"/>
    <w:rsid w:val="00D37D0B"/>
    <w:rsid w:val="00D403D5"/>
    <w:rsid w:val="00D40690"/>
    <w:rsid w:val="00D4270D"/>
    <w:rsid w:val="00D434B8"/>
    <w:rsid w:val="00D435F3"/>
    <w:rsid w:val="00D43792"/>
    <w:rsid w:val="00D44057"/>
    <w:rsid w:val="00D441C9"/>
    <w:rsid w:val="00D4425F"/>
    <w:rsid w:val="00D4482B"/>
    <w:rsid w:val="00D45ACE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A61"/>
    <w:rsid w:val="00D6119F"/>
    <w:rsid w:val="00D614D9"/>
    <w:rsid w:val="00D62DC7"/>
    <w:rsid w:val="00D66032"/>
    <w:rsid w:val="00D673EF"/>
    <w:rsid w:val="00D67637"/>
    <w:rsid w:val="00D70413"/>
    <w:rsid w:val="00D71EFE"/>
    <w:rsid w:val="00D742A5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5FC8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2BFC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05B1"/>
    <w:rsid w:val="00E02706"/>
    <w:rsid w:val="00E046BE"/>
    <w:rsid w:val="00E069CB"/>
    <w:rsid w:val="00E0759D"/>
    <w:rsid w:val="00E145A1"/>
    <w:rsid w:val="00E14F08"/>
    <w:rsid w:val="00E15CD2"/>
    <w:rsid w:val="00E15ECB"/>
    <w:rsid w:val="00E1780F"/>
    <w:rsid w:val="00E17B3D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4740"/>
    <w:rsid w:val="00E449BD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253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02C3"/>
    <w:rsid w:val="00E8144C"/>
    <w:rsid w:val="00E814B2"/>
    <w:rsid w:val="00E818E2"/>
    <w:rsid w:val="00E82206"/>
    <w:rsid w:val="00E85856"/>
    <w:rsid w:val="00E91757"/>
    <w:rsid w:val="00E91B1E"/>
    <w:rsid w:val="00E9293C"/>
    <w:rsid w:val="00E94BBE"/>
    <w:rsid w:val="00EA0E97"/>
    <w:rsid w:val="00EA1182"/>
    <w:rsid w:val="00EA33C1"/>
    <w:rsid w:val="00EA39E1"/>
    <w:rsid w:val="00EA3A46"/>
    <w:rsid w:val="00EA55C9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272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F003BA"/>
    <w:rsid w:val="00F00AF4"/>
    <w:rsid w:val="00F02293"/>
    <w:rsid w:val="00F0450F"/>
    <w:rsid w:val="00F07361"/>
    <w:rsid w:val="00F07DC1"/>
    <w:rsid w:val="00F12615"/>
    <w:rsid w:val="00F14713"/>
    <w:rsid w:val="00F17B92"/>
    <w:rsid w:val="00F20119"/>
    <w:rsid w:val="00F21E78"/>
    <w:rsid w:val="00F22AFA"/>
    <w:rsid w:val="00F2328D"/>
    <w:rsid w:val="00F241CD"/>
    <w:rsid w:val="00F252B1"/>
    <w:rsid w:val="00F26F6A"/>
    <w:rsid w:val="00F27AC8"/>
    <w:rsid w:val="00F27F24"/>
    <w:rsid w:val="00F317F9"/>
    <w:rsid w:val="00F32AE4"/>
    <w:rsid w:val="00F3346F"/>
    <w:rsid w:val="00F34E4E"/>
    <w:rsid w:val="00F36C30"/>
    <w:rsid w:val="00F45733"/>
    <w:rsid w:val="00F45E9D"/>
    <w:rsid w:val="00F4758D"/>
    <w:rsid w:val="00F479B6"/>
    <w:rsid w:val="00F47DD1"/>
    <w:rsid w:val="00F51AE7"/>
    <w:rsid w:val="00F52BC4"/>
    <w:rsid w:val="00F54992"/>
    <w:rsid w:val="00F5549C"/>
    <w:rsid w:val="00F56026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0DB4"/>
    <w:rsid w:val="00F84274"/>
    <w:rsid w:val="00F847EB"/>
    <w:rsid w:val="00F86A72"/>
    <w:rsid w:val="00F871DA"/>
    <w:rsid w:val="00F87577"/>
    <w:rsid w:val="00F8771F"/>
    <w:rsid w:val="00F878D7"/>
    <w:rsid w:val="00F901F7"/>
    <w:rsid w:val="00F91ADA"/>
    <w:rsid w:val="00F91D22"/>
    <w:rsid w:val="00F91E75"/>
    <w:rsid w:val="00F9447E"/>
    <w:rsid w:val="00F975D5"/>
    <w:rsid w:val="00F975D6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08B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1AA3"/>
    <w:rsid w:val="00FE379A"/>
    <w:rsid w:val="00FE601F"/>
    <w:rsid w:val="00FE606D"/>
    <w:rsid w:val="00FE79EC"/>
    <w:rsid w:val="00FF07B6"/>
    <w:rsid w:val="00FF1A7C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1F2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qFormat/>
    <w:rsid w:val="00292795"/>
    <w:pPr>
      <w:numPr>
        <w:numId w:val="6"/>
      </w:numPr>
      <w:spacing w:before="200"/>
      <w:ind w:left="357" w:hanging="357"/>
      <w:contextualSpacing w:val="0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4251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425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202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202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rsid w:val="00292795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rsid w:val="008C2CD3"/>
    <w:rPr>
      <w:rFonts w:asciiTheme="majorHAnsi" w:eastAsiaTheme="majorEastAsia" w:hAnsiTheme="majorHAnsi" w:cstheme="majorBidi"/>
      <w:b/>
      <w:bCs/>
      <w:color w:val="004251" w:themeColor="accent1"/>
    </w:rPr>
  </w:style>
  <w:style w:type="character" w:customStyle="1" w:styleId="Heading4Char">
    <w:name w:val="Heading 4 Char"/>
    <w:basedOn w:val="DefaultParagraphFont"/>
    <w:link w:val="Heading4"/>
    <w:rsid w:val="008C2CD3"/>
    <w:rPr>
      <w:rFonts w:asciiTheme="majorHAnsi" w:eastAsiaTheme="majorEastAsia" w:hAnsiTheme="majorHAnsi" w:cstheme="majorBidi"/>
      <w:b/>
      <w:bCs/>
      <w:i/>
      <w:iCs/>
      <w:color w:val="00425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00202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00202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3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4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qFormat/>
    <w:rsid w:val="00475327"/>
    <w:pPr>
      <w:pBdr>
        <w:bottom w:val="single" w:sz="8" w:space="4" w:color="00425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5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paragraph" w:styleId="BodyText">
    <w:name w:val="Body Text"/>
    <w:basedOn w:val="Normal"/>
    <w:link w:val="BodyTextChar"/>
    <w:rsid w:val="001D4356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1D4356"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styleId="PageNumber">
    <w:name w:val="page number"/>
    <w:rsid w:val="001D4356"/>
    <w:rPr>
      <w:rFonts w:cs="Times New Roman"/>
    </w:rPr>
  </w:style>
  <w:style w:type="paragraph" w:styleId="BodyTextIndent">
    <w:name w:val="Body Text Indent"/>
    <w:basedOn w:val="Normal"/>
    <w:link w:val="BodyTextIndentChar"/>
    <w:rsid w:val="001D4356"/>
    <w:pPr>
      <w:spacing w:after="0" w:line="240" w:lineRule="auto"/>
      <w:ind w:left="720" w:hanging="7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D4356"/>
    <w:rPr>
      <w:rFonts w:ascii="Arial" w:eastAsia="Times New Roman" w:hAnsi="Arial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1D4356"/>
    <w:pPr>
      <w:spacing w:after="0" w:line="240" w:lineRule="auto"/>
      <w:ind w:left="720"/>
      <w:jc w:val="both"/>
    </w:pPr>
    <w:rPr>
      <w:rFonts w:eastAsia="Times New Roman"/>
      <w:color w:val="FF0000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D4356"/>
    <w:rPr>
      <w:rFonts w:ascii="Arial" w:eastAsia="Times New Roman" w:hAnsi="Arial" w:cs="Times New Roman"/>
      <w:color w:val="FF0000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1D435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D4356"/>
    <w:rPr>
      <w:rFonts w:ascii="Times New Roman" w:eastAsia="Times New Roman" w:hAnsi="Times New Roman" w:cs="Times New Roman"/>
      <w:sz w:val="16"/>
      <w:szCs w:val="16"/>
      <w:lang w:val="en-US"/>
    </w:rPr>
  </w:style>
  <w:style w:type="character" w:styleId="Emphasis">
    <w:name w:val="Emphasis"/>
    <w:uiPriority w:val="20"/>
    <w:qFormat/>
    <w:rsid w:val="001D4356"/>
    <w:rPr>
      <w:b/>
      <w:bCs/>
      <w:i w:val="0"/>
      <w:iCs w:val="0"/>
    </w:rPr>
  </w:style>
  <w:style w:type="character" w:customStyle="1" w:styleId="st1">
    <w:name w:val="st1"/>
    <w:rsid w:val="001D4356"/>
  </w:style>
  <w:style w:type="paragraph" w:customStyle="1" w:styleId="Default">
    <w:name w:val="Default"/>
    <w:rsid w:val="001D43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F7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004251"/>
      </a:accent1>
      <a:accent2>
        <a:srgbClr val="347186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66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ee0a74-06fd-4cba-a022-91ce7b59fe4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4C97D84C45749BB8613910CF25848" ma:contentTypeVersion="12" ma:contentTypeDescription="Create a new document." ma:contentTypeScope="" ma:versionID="99d685c422bf36067470592e2b0b9f16">
  <xsd:schema xmlns:xsd="http://www.w3.org/2001/XMLSchema" xmlns:xs="http://www.w3.org/2001/XMLSchema" xmlns:p="http://schemas.microsoft.com/office/2006/metadata/properties" xmlns:ns2="f3ee0a74-06fd-4cba-a022-91ce7b59fe44" targetNamespace="http://schemas.microsoft.com/office/2006/metadata/properties" ma:root="true" ma:fieldsID="7895ea289b793c239aaeff3356903c09" ns2:_="">
    <xsd:import namespace="f3ee0a74-06fd-4cba-a022-91ce7b59f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e0a74-06fd-4cba-a022-91ce7b59f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db6dc34-1f5c-4b82-be69-624dc3fb14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A02C-517C-4DE7-A72E-4B003D537D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4FFF19-2AB3-4198-994D-282347AE056C}">
  <ds:schemaRefs>
    <ds:schemaRef ds:uri="http://schemas.microsoft.com/office/2006/metadata/properties"/>
    <ds:schemaRef ds:uri="http://schemas.microsoft.com/office/infopath/2007/PartnerControls"/>
    <ds:schemaRef ds:uri="f3ee0a74-06fd-4cba-a022-91ce7b59fe44"/>
  </ds:schemaRefs>
</ds:datastoreItem>
</file>

<file path=customXml/itemProps3.xml><?xml version="1.0" encoding="utf-8"?>
<ds:datastoreItem xmlns:ds="http://schemas.openxmlformats.org/officeDocument/2006/customXml" ds:itemID="{FFE3DA89-D5A0-4882-9625-84FD57FBC8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e0a74-06fd-4cba-a022-91ce7b59fe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B32F83-9824-4833-BF37-87FD60C70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Claire Wright</cp:lastModifiedBy>
  <cp:revision>3</cp:revision>
  <cp:lastPrinted>2025-08-29T21:27:00Z</cp:lastPrinted>
  <dcterms:created xsi:type="dcterms:W3CDTF">2025-12-03T11:17:00Z</dcterms:created>
  <dcterms:modified xsi:type="dcterms:W3CDTF">2025-12-03T11:17:00Z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0x0101001CF4C97D84C45749BB8613910CF25848</vt:lpwstr>
  </property>
  <property fmtid="{D5CDD505-2E9C-101B-9397-08002B2CF9AE}" pid="3" name="Order">
    <vt:r8>184800</vt:r8>
  </property>
  <property fmtid="{D5CDD505-2E9C-101B-9397-08002B2CF9AE}" pid="4" name="MediaServiceImageTags">
    <vt:lpwstr/>
  </property>
</Properties>
</file>